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82"/>
        <w:gridCol w:w="2778"/>
        <w:tblGridChange w:id="0">
          <w:tblGrid>
            <w:gridCol w:w="6582"/>
            <w:gridCol w:w="277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Encinal High School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Athletic Boosters – Board Meeting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Agenda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May 13, 2020  6:30pm - Zoom Meeting 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188720" cy="115026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502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Welcome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Approve Minutes from previous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Athletic Director’s Report</w:t>
      </w:r>
      <w:r w:rsidDel="00000000" w:rsidR="00000000" w:rsidRPr="00000000">
        <w:rPr>
          <w:rtl w:val="0"/>
        </w:rPr>
        <w:t xml:space="preserve"> -Lani/Kevin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Treasurer’s Report  - Vince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Beginning Balance as of 03/31/20 $ 67,351.78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(+) Deposits and credits$ 69.82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(-) Withdrawals and debits(7) $ 4,373.39 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Ending balance as of 4/30/20 $ 63,048.21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 attached statement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2015/16, 2016/17, 2018/19 taxes have all been submitted, </w:t>
      </w:r>
      <w:r w:rsidDel="00000000" w:rsidR="00000000" w:rsidRPr="00000000">
        <w:rPr>
          <w:b w:val="1"/>
          <w:rtl w:val="0"/>
        </w:rPr>
        <w:t xml:space="preserve">no update on 503c status.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2019 tax filing status, Due July 15th 2020, every CPA is busy and expect this to file a 6 month extension</w:t>
      </w:r>
    </w:p>
    <w:p w:rsidR="00000000" w:rsidDel="00000000" w:rsidP="00000000" w:rsidRDefault="00000000" w:rsidRPr="00000000" w14:paraId="00000014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End of year Student Athlete Awards - Suzanne, Lani, Kevin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Select a committee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Vote on scholarship amounts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after="0" w:line="240" w:lineRule="auto"/>
        <w:ind w:left="1440" w:hanging="18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Scholar athlete - seniors only (M/F) $500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after="0" w:line="240" w:lineRule="auto"/>
        <w:ind w:left="1440" w:hanging="18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Athlete of the year - anyone (M/F) $250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Video from inspirational speaker?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Crab Feed Debrief - Helene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Check in/out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Acquisitions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Auction Items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Set-up/Decor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Merchandise.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Kitchen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Timeline of Event/Flow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Location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Expenses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Net Fundraised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2020-21 School Year Booster Officer Elections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Mail Chimp campaign to run for Board - Amos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pacing w:after="0" w:line="240" w:lineRule="auto"/>
        <w:ind w:left="1440" w:hanging="180"/>
        <w:rPr>
          <w:u w:val="none"/>
        </w:rPr>
      </w:pPr>
      <w:r w:rsidDel="00000000" w:rsidR="00000000" w:rsidRPr="00000000">
        <w:rPr>
          <w:rtl w:val="0"/>
        </w:rPr>
        <w:t xml:space="preserve">Contact Diana Kenny for HS &amp; incoming distribution list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Google Doc for 2020/21 candidates- Amos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Add specific buttons on website for each sport and a donation for each sport, Checks/cash are going to be a thing of the past, if your moving to Square or another payment platform now is the time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</w:rPr>
      </w:pPr>
      <w:r w:rsidDel="00000000" w:rsidR="00000000" w:rsidRPr="00000000">
        <w:rPr>
          <w:i w:val="1"/>
          <w:color w:val="000000"/>
          <w:highlight w:val="yellow"/>
          <w:rtl w:val="0"/>
        </w:rPr>
        <w:t xml:space="preserve">Next Month’s meeting: </w:t>
      </w:r>
      <w:r w:rsidDel="00000000" w:rsidR="00000000" w:rsidRPr="00000000">
        <w:rPr>
          <w:b w:val="1"/>
          <w:i w:val="1"/>
          <w:highlight w:val="yellow"/>
          <w:u w:val="single"/>
          <w:rtl w:val="0"/>
        </w:rPr>
        <w:t xml:space="preserve">TBD</w:t>
      </w:r>
      <w:r w:rsidDel="00000000" w:rsidR="00000000" w:rsidRPr="00000000">
        <w:rPr>
          <w:rtl w:val="0"/>
        </w:rPr>
      </w:r>
    </w:p>
    <w:sectPr>
      <w:pgSz w:h="15840" w:w="12240"/>
      <w:pgMar w:bottom="576" w:top="43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>
        <w:b w:val="0"/>
        <w:i w:val="0"/>
      </w:rPr>
    </w:lvl>
    <w:lvl w:ilvl="2">
      <w:start w:val="1"/>
      <w:numFmt w:val="bullet"/>
      <w:lvlText w:val="●"/>
      <w:lvlJc w:val="left"/>
      <w:pPr>
        <w:ind w:left="2070" w:hanging="180"/>
      </w:pPr>
      <w:rPr>
        <w:rFonts w:ascii="Arial" w:cs="Arial" w:eastAsia="Arial" w:hAnsi="Arial"/>
      </w:rPr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>
        <w:b w:val="0"/>
        <w:i w:val="0"/>
      </w:rPr>
    </w:lvl>
    <w:lvl w:ilvl="2">
      <w:start w:val="1"/>
      <w:numFmt w:val="bullet"/>
      <w:lvlText w:val="●"/>
      <w:lvlJc w:val="left"/>
      <w:pPr>
        <w:ind w:left="1440" w:hanging="180"/>
      </w:pPr>
      <w:rPr>
        <w:rFonts w:ascii="Arial" w:cs="Arial" w:eastAsia="Arial" w:hAnsi="Arial"/>
      </w:rPr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